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1F" w:rsidRDefault="00235A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982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27"/>
      </w:tblGrid>
      <w:tr w:rsidR="00235A1F"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235A1F" w:rsidRDefault="00235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8"/>
              <w:tblW w:w="961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96"/>
              <w:gridCol w:w="3681"/>
              <w:gridCol w:w="1934"/>
            </w:tblGrid>
            <w:tr w:rsidR="00235A1F"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A1F" w:rsidRDefault="007359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397550" cy="924446"/>
                        <wp:effectExtent l="0" t="0" r="0" b="0"/>
                        <wp:docPr id="10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7550" cy="92444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A1F" w:rsidRDefault="00735973" w:rsidP="00A310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200508" cy="651500"/>
                        <wp:effectExtent l="0" t="0" r="0" b="0"/>
                        <wp:docPr id="12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508" cy="651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1099" w:rsidRPr="00A31099">
                    <w:rPr>
                      <w:rFonts w:ascii="Calibri" w:eastAsia="Calibri" w:hAnsi="Calibri" w:cs="Calibri"/>
                      <w:color w:val="000000"/>
                      <w:sz w:val="30"/>
                      <w:szCs w:val="30"/>
                    </w:rPr>
                    <w:t xml:space="preserve"> https://1eska.ru/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A1F" w:rsidRDefault="007359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78413" cy="856666"/>
                        <wp:effectExtent l="0" t="0" r="0" b="0"/>
                        <wp:docPr id="11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413" cy="85666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5A1F" w:rsidRDefault="00235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</w:tbl>
    <w:p w:rsidR="00235A1F" w:rsidRDefault="00235A1F">
      <w:pPr>
        <w:spacing w:after="0"/>
      </w:pPr>
    </w:p>
    <w:p w:rsidR="00235A1F" w:rsidRDefault="00735973">
      <w:pPr>
        <w:rPr>
          <w:sz w:val="36"/>
          <w:szCs w:val="36"/>
        </w:rPr>
      </w:pPr>
      <w:r>
        <w:rPr>
          <w:sz w:val="36"/>
          <w:szCs w:val="36"/>
        </w:rPr>
        <w:t>Введение</w:t>
      </w:r>
    </w:p>
    <w:p w:rsidR="00235A1F" w:rsidRDefault="00735973">
      <w:pPr>
        <w:jc w:val="both"/>
      </w:pPr>
      <w:r>
        <w:t xml:space="preserve">К вам – ведущему в городе разработчику и консультанту по автоматизации бизнес-процессов – обратился местный филиал многопрофильной международной компании «Тот» со штаб-квартирой в Ханое, Вьетнам. </w:t>
      </w:r>
    </w:p>
    <w:p w:rsidR="00235A1F" w:rsidRDefault="00735973">
      <w:pPr>
        <w:jc w:val="both"/>
      </w:pPr>
      <w:r>
        <w:t xml:space="preserve">Среди направлений бизнеса головной компании – производство и дистрибуция презентационного оборудования, поддержка образовательных проектов в разных регионах Вьетнама, а также -- исследовательские работы и уникальные эксперименты на стыке технологий и педагогики с целью создания новых образовательных пространств и сред. </w:t>
      </w:r>
    </w:p>
    <w:p w:rsidR="00235A1F" w:rsidRDefault="00735973">
      <w:pPr>
        <w:jc w:val="both"/>
      </w:pPr>
      <w:r>
        <w:t xml:space="preserve">С инженерами и методистами компании можно встретиться на национальных и международных форумах, посвященных развитию школьного и профессионального образования. Идеи и связи, которые возникают на таких встречах, становятся основой для новых проектов, в том числе со специалистами разных стран. </w:t>
      </w:r>
    </w:p>
    <w:p w:rsidR="00235A1F" w:rsidRDefault="00735973">
      <w:pPr>
        <w:jc w:val="both"/>
      </w:pPr>
      <w:r>
        <w:t xml:space="preserve">Там, где необычные идеи и предложения компании вызывают интерес и находят спрос, со временем создаются местные филиалы. Один из них, находящийся в вашей стране, и запросил вас помочь с автоматизацией бизнес-процессов. </w:t>
      </w:r>
    </w:p>
    <w:p w:rsidR="00235A1F" w:rsidRDefault="00735973">
      <w:pPr>
        <w:jc w:val="both"/>
      </w:pPr>
      <w:r>
        <w:t xml:space="preserve">Особенность вашего клиента в том, что с применением разнообразного презентационного оборудования и уникальных технологий специалисты компании создают пространства, в которых можно реализовать совершенно новые образовательные программы. Например, создать правдоподобную прогулку по Марсу для малышей или для осмысления стереометрии поселить старшеклассников внутри </w:t>
      </w:r>
      <w:proofErr w:type="spellStart"/>
      <w:r>
        <w:t>тэтрайдера</w:t>
      </w:r>
      <w:proofErr w:type="spellEnd"/>
      <w:r>
        <w:t xml:space="preserve"> и дать потрогать сечение, проходящее через ребро многогранника и точку на грани.</w:t>
      </w:r>
    </w:p>
    <w:p w:rsidR="00235A1F" w:rsidRDefault="00735973">
      <w:pPr>
        <w:jc w:val="both"/>
      </w:pPr>
      <w:r>
        <w:t>Несмотря на множество уникальность разработок, команда каждого офиса не очень большая, и обычно филиалы относятся к категории малого бизнеса, применяют упрощенное налогообложение и пользуются рядом льгот для технологических компаний. Все это определяет довольно строгие требования к документации, и компания строго следит за этим.</w:t>
      </w:r>
    </w:p>
    <w:p w:rsidR="00235A1F" w:rsidRDefault="00735973">
      <w:pPr>
        <w:jc w:val="both"/>
      </w:pPr>
      <w:r>
        <w:t xml:space="preserve">На старте бизнеса и головная компания, и филиалы использовали для внутренней автоматизации табличные редакторы, затем – </w:t>
      </w:r>
      <w:proofErr w:type="spellStart"/>
      <w:r>
        <w:t>самописную</w:t>
      </w:r>
      <w:proofErr w:type="spellEnd"/>
      <w:r>
        <w:t xml:space="preserve"> систему. Но с открытием новых филиалов в разных странах стало понятно, что нужно переходить к типовым решениям, которые, с одной стороны, хорошо поддерживают налоговое законодательство и интегрированы с местными учетными системами, а с другой – обладают высокой гибкостью для реализации новых бизнес-процессов и проектов. </w:t>
      </w:r>
    </w:p>
    <w:p w:rsidR="00235A1F" w:rsidRDefault="00735973">
      <w:pPr>
        <w:jc w:val="both"/>
      </w:pPr>
      <w:r>
        <w:t>В качестве такого решения полгода назад вы посоветовали систему «1</w:t>
      </w:r>
      <w:proofErr w:type="gramStart"/>
      <w:r>
        <w:t>С:Управление</w:t>
      </w:r>
      <w:proofErr w:type="gramEnd"/>
      <w:r>
        <w:t xml:space="preserve"> нашей фирмой». Базовый функционал уже успешно внедрен, в систему внесены данные по оборудованию, и сейчас стоят задачи по расширению системы. В ближайшие три дня вам предстоит выполнить разработку новой подсистемы для типового решения, разработать мобильное приложение и обеспечить их взаимодействие.</w:t>
      </w:r>
    </w:p>
    <w:p w:rsidR="00235A1F" w:rsidRDefault="00735973">
      <w:pPr>
        <w:jc w:val="both"/>
      </w:pPr>
      <w:r>
        <w:t xml:space="preserve">Заказчик будет пристально оценивать функциональную полноту решения. При этом он рассчитывает на ваш профессионализм при выборе подходов к разработке и соблюдении стандартов. </w:t>
      </w:r>
    </w:p>
    <w:p w:rsidR="00235A1F" w:rsidRPr="009A410E" w:rsidRDefault="00735973" w:rsidP="009A410E">
      <w:pPr>
        <w:jc w:val="both"/>
      </w:pPr>
      <w:r>
        <w:t xml:space="preserve">Помните, что речь идет не об учебной задаче, а об ответственном проекте автоматизации – и некачественное выполнение проекта на одном из этапов может создать трудности в последствии. Используйте все отведенное время для улучшения своего решения. </w:t>
      </w:r>
      <w:bookmarkStart w:id="0" w:name="_GoBack"/>
      <w:bookmarkEnd w:id="0"/>
    </w:p>
    <w:sectPr w:rsidR="00235A1F" w:rsidRPr="009A410E">
      <w:footerReference w:type="even" r:id="rId11"/>
      <w:footerReference w:type="default" r:id="rId12"/>
      <w:pgSz w:w="11906" w:h="16838"/>
      <w:pgMar w:top="709" w:right="707" w:bottom="993" w:left="851" w:header="62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73" w:rsidRDefault="00735973">
      <w:pPr>
        <w:spacing w:before="0" w:after="0"/>
      </w:pPr>
      <w:r>
        <w:separator/>
      </w:r>
    </w:p>
  </w:endnote>
  <w:endnote w:type="continuationSeparator" w:id="0">
    <w:p w:rsidR="00735973" w:rsidRDefault="007359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1F" w:rsidRDefault="007359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7F37">
      <w:rPr>
        <w:noProof/>
        <w:color w:val="000000"/>
      </w:rPr>
      <w:t>6</w:t>
    </w:r>
    <w:r>
      <w:rPr>
        <w:color w:val="000000"/>
      </w:rPr>
      <w:fldChar w:fldCharType="end"/>
    </w:r>
  </w:p>
  <w:p w:rsidR="00235A1F" w:rsidRDefault="00235A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1F" w:rsidRDefault="007359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7F37">
      <w:rPr>
        <w:noProof/>
        <w:color w:val="000000"/>
      </w:rPr>
      <w:t>5</w:t>
    </w:r>
    <w:r>
      <w:rPr>
        <w:color w:val="000000"/>
      </w:rPr>
      <w:fldChar w:fldCharType="end"/>
    </w:r>
  </w:p>
  <w:p w:rsidR="00235A1F" w:rsidRDefault="00235A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73" w:rsidRDefault="00735973">
      <w:pPr>
        <w:spacing w:before="0" w:after="0"/>
      </w:pPr>
      <w:r>
        <w:separator/>
      </w:r>
    </w:p>
  </w:footnote>
  <w:footnote w:type="continuationSeparator" w:id="0">
    <w:p w:rsidR="00735973" w:rsidRDefault="007359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8B9"/>
    <w:multiLevelType w:val="multilevel"/>
    <w:tmpl w:val="6D04C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386EAB"/>
    <w:multiLevelType w:val="multilevel"/>
    <w:tmpl w:val="B8DED1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314709"/>
    <w:multiLevelType w:val="multilevel"/>
    <w:tmpl w:val="E6108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FF37E5"/>
    <w:multiLevelType w:val="multilevel"/>
    <w:tmpl w:val="36CA3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023B09"/>
    <w:multiLevelType w:val="multilevel"/>
    <w:tmpl w:val="1C241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92007C"/>
    <w:multiLevelType w:val="multilevel"/>
    <w:tmpl w:val="6C429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687179"/>
    <w:multiLevelType w:val="multilevel"/>
    <w:tmpl w:val="1E82E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08014C"/>
    <w:multiLevelType w:val="multilevel"/>
    <w:tmpl w:val="C91CF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661F6F"/>
    <w:multiLevelType w:val="multilevel"/>
    <w:tmpl w:val="5BECC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6C643A"/>
    <w:multiLevelType w:val="multilevel"/>
    <w:tmpl w:val="872E6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F439E4"/>
    <w:multiLevelType w:val="multilevel"/>
    <w:tmpl w:val="2A4E4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D8776E"/>
    <w:multiLevelType w:val="multilevel"/>
    <w:tmpl w:val="140670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1E3731"/>
    <w:multiLevelType w:val="multilevel"/>
    <w:tmpl w:val="22DA4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9B6CBD"/>
    <w:multiLevelType w:val="multilevel"/>
    <w:tmpl w:val="AB72D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8AC2BD3"/>
    <w:multiLevelType w:val="multilevel"/>
    <w:tmpl w:val="E892A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143AE3"/>
    <w:multiLevelType w:val="multilevel"/>
    <w:tmpl w:val="BEC2C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1F"/>
    <w:rsid w:val="00235A1F"/>
    <w:rsid w:val="00735973"/>
    <w:rsid w:val="00763F28"/>
    <w:rsid w:val="00856437"/>
    <w:rsid w:val="009A389A"/>
    <w:rsid w:val="009A410E"/>
    <w:rsid w:val="00A31099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75D5"/>
  <w15:docId w15:val="{F16360B2-F21F-4BBD-8676-0F92CC61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pPr>
      <w:keepNext/>
      <w:spacing w:before="24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pPr>
      <w:keepNext/>
      <w:spacing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F5Lw5w9QgzuOOE8iqHT3vQJKg==">CgMxLjAyCGguZ2pkZ3hzOABqUwoUc3VnZ2VzdC40dGt6YzNvcnF5cjMSO9CY0LPQvtGA0Ywg0KTQuNC90Log0J7RgNC10L3QsdGD0YDQs9GB0LrQsNGPINC+0LHQu9Cw0YHRgtGMalMKFHN1Z2dlc3QubmhmYWhseGN6NXdwEjvQmNCz0L7RgNGMINCk0LjQvdC6INCe0YDQtdC90LHRg9GA0LPRgdC60LDRjyDQvtCx0LvQsNGB0YLRjHIhMWEtaUg0bzlyXzBNY1pVSE1IU0JxY3AzQjI1elRCM3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Кирейцева</cp:lastModifiedBy>
  <cp:revision>7</cp:revision>
  <dcterms:created xsi:type="dcterms:W3CDTF">2024-01-24T14:19:00Z</dcterms:created>
  <dcterms:modified xsi:type="dcterms:W3CDTF">2024-02-15T07:14:00Z</dcterms:modified>
</cp:coreProperties>
</file>